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Patten Randy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KINGSTONE COMPANIES,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 WOOD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KINGSTONE COMPANIES, INC.</w:t>
              </w:r>
            </w:hyperlink>
            <w:r>
              <w:rPr/>
              <w:t xml:space="preserve"> [ </w:t>
            </w:r>
            <w:r>
              <w:rPr>
                <w:rFonts w:ascii="Times;serif" w:hAnsi="Times;serif"/>
                <w:color w:val="0000FF"/>
                <w:sz w:val="24"/>
                <w:shd w:fill="FFFFFF" w:val="clear"/>
              </w:rPr>
              <w:t>KINS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VP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40,672</w:t>
            </w:r>
            <w:r>
              <w:rPr>
                <w:rFonts w:ascii="Times;serif" w:hAnsi="Times;serif"/>
                <w:color w:val="008000"/>
                <w:position w:val="7"/>
                <w:sz w:val="16"/>
                <w:sz w:val="20"/>
                <w:shd w:fill="FFFFFF" w:val="clear"/>
              </w:rPr>
              <w:t>(2)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withheld from vested stock grant to pay the associated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34,551 shares received pursuant to unvested restricted stock grants. The shares vest to the extent of 1,042 shares on March 3, 2027, 10,822 shares on August 25, 2027, 1,042 shares on March 3, 2028 and 21,645 shares on August 25,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Randy Patten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959" TargetMode="External"/><Relationship Id="rId5" Type="http://schemas.openxmlformats.org/officeDocument/2006/relationships/hyperlink" Target="http://www.sec.gov/cgi-bin/browse-edgar?action=getcompany&amp;CIK=00000339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3356</Characters>
  <CharactersWithSpaces>3910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